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C90D" w14:textId="2C05F8DA" w:rsidR="005E1056" w:rsidRPr="0062184C" w:rsidRDefault="0062184C">
      <w:pPr>
        <w:rPr>
          <w:b/>
          <w:bCs/>
        </w:rPr>
      </w:pPr>
      <w:r w:rsidRPr="0062184C">
        <w:rPr>
          <w:b/>
          <w:bCs/>
        </w:rPr>
        <w:t>QU’EST-CE QUE L’ALLERGIE ?</w:t>
      </w:r>
    </w:p>
    <w:p w14:paraId="47454FD4" w14:textId="18CB9264" w:rsidR="00DA0C1C" w:rsidRDefault="00DA0C1C">
      <w:pPr>
        <w:rPr>
          <w:bCs/>
        </w:rPr>
      </w:pPr>
      <w:r w:rsidRPr="00DA0C1C">
        <w:rPr>
          <w:bCs/>
        </w:rPr>
        <w:t xml:space="preserve">L'allergie est un ensemble de conditions dans lesquelles le système immunitaire de l'organisme "identifie à tort" un élément inoffensif de notre environnement ou de notre alimentation comme une menace. </w:t>
      </w:r>
    </w:p>
    <w:p w14:paraId="51CA023C" w14:textId="18499A87" w:rsidR="0062184C" w:rsidRPr="0062184C" w:rsidRDefault="00DA0C1C" w:rsidP="0062184C">
      <w:pPr>
        <w:rPr>
          <w:b/>
          <w:bCs/>
        </w:rPr>
      </w:pPr>
      <w:r>
        <w:rPr>
          <w:b/>
          <w:bCs/>
        </w:rPr>
        <w:t>LA PEAU L’ORGANE N°1 DE MANIFESTATION DES ALLERGIES</w:t>
      </w:r>
    </w:p>
    <w:p w14:paraId="022D3A22" w14:textId="77777777" w:rsidR="0062184C" w:rsidRPr="0062184C" w:rsidRDefault="0062184C" w:rsidP="0062184C">
      <w:pPr>
        <w:pStyle w:val="Sansinterligne"/>
        <w:rPr>
          <w:bCs/>
          <w:lang w:val="fr-FR"/>
        </w:rPr>
      </w:pPr>
      <w:r w:rsidRPr="0062184C">
        <w:rPr>
          <w:bCs/>
          <w:lang w:val="fr-FR"/>
        </w:rPr>
        <w:t xml:space="preserve">Il existe </w:t>
      </w:r>
      <w:r w:rsidRPr="0062184C">
        <w:rPr>
          <w:b/>
          <w:lang w:val="fr-FR"/>
        </w:rPr>
        <w:t>2 principaux types de réactions cutanées allergiques</w:t>
      </w:r>
      <w:r w:rsidRPr="0062184C">
        <w:rPr>
          <w:bCs/>
          <w:lang w:val="fr-FR"/>
        </w:rPr>
        <w:t xml:space="preserve"> :</w:t>
      </w:r>
    </w:p>
    <w:p w14:paraId="759B0E5B" w14:textId="54BBC857" w:rsidR="0062184C" w:rsidRPr="0062184C" w:rsidRDefault="0062184C" w:rsidP="0062184C">
      <w:pPr>
        <w:pStyle w:val="Sansinterligne"/>
        <w:rPr>
          <w:bCs/>
          <w:lang w:val="fr-FR"/>
        </w:rPr>
      </w:pPr>
      <w:r w:rsidRPr="0062184C">
        <w:rPr>
          <w:b/>
          <w:lang w:val="fr-FR"/>
        </w:rPr>
        <w:t xml:space="preserve">1) L'urticaire : </w:t>
      </w:r>
      <w:r w:rsidRPr="0062184C">
        <w:rPr>
          <w:bCs/>
          <w:lang w:val="fr-FR"/>
        </w:rPr>
        <w:t xml:space="preserve">Il s'agit d'une éruption cutanée instantanée, étendue, avec des petits boutons rouges qui ressemblent à des piqûres d’orties. </w:t>
      </w:r>
    </w:p>
    <w:p w14:paraId="11ECEE50" w14:textId="77777777" w:rsidR="0062184C" w:rsidRPr="0062184C" w:rsidRDefault="0062184C" w:rsidP="0062184C">
      <w:pPr>
        <w:pStyle w:val="Sansinterligne"/>
        <w:rPr>
          <w:bCs/>
          <w:lang w:val="fr-FR"/>
        </w:rPr>
      </w:pPr>
    </w:p>
    <w:p w14:paraId="5882C0AD" w14:textId="38A30541" w:rsidR="0062184C" w:rsidRPr="0062184C" w:rsidRDefault="0062184C" w:rsidP="0062184C">
      <w:pPr>
        <w:pStyle w:val="Sansinterligne"/>
        <w:rPr>
          <w:bCs/>
          <w:lang w:val="fr-FR"/>
        </w:rPr>
      </w:pPr>
      <w:r w:rsidRPr="0062184C">
        <w:rPr>
          <w:b/>
          <w:lang w:val="fr-FR"/>
        </w:rPr>
        <w:t xml:space="preserve">2) La dermatite (ou eczéma) de contact : </w:t>
      </w:r>
      <w:r w:rsidRPr="0062184C">
        <w:rPr>
          <w:bCs/>
          <w:lang w:val="fr-FR"/>
        </w:rPr>
        <w:t xml:space="preserve">Une éruption cutanée qui desquame, démange et brûle, parfois accompagnée de vésicules et/ou de suintements. Cette éruption cutanée rouge et sèche peut mettre des semaines à s'estomper. Elle peut être d'origine irritante ou allergique et apparaît environ 48 heures après l'exposition. </w:t>
      </w:r>
    </w:p>
    <w:p w14:paraId="4CB7B1E5" w14:textId="77777777" w:rsidR="00BD105B" w:rsidRDefault="00BD105B">
      <w:pPr>
        <w:rPr>
          <w:b/>
          <w:bCs/>
        </w:rPr>
      </w:pPr>
    </w:p>
    <w:p w14:paraId="6E833486" w14:textId="5B75AE97" w:rsidR="0062184C" w:rsidRPr="0062184C" w:rsidRDefault="0062184C">
      <w:pPr>
        <w:rPr>
          <w:b/>
        </w:rPr>
      </w:pPr>
      <w:r w:rsidRPr="0062184C">
        <w:rPr>
          <w:b/>
        </w:rPr>
        <w:t>COMMENT EVITER LES REACTIONS ALLERGIQUES CUTANEES ?</w:t>
      </w:r>
    </w:p>
    <w:p w14:paraId="11ECB12D" w14:textId="37AFEBF1" w:rsidR="00DA0C1C" w:rsidRDefault="00DA0C1C" w:rsidP="0062184C">
      <w:pPr>
        <w:pStyle w:val="Sansinterligne"/>
        <w:rPr>
          <w:bCs/>
          <w:lang w:val="fr-FR"/>
        </w:rPr>
      </w:pPr>
      <w:r w:rsidRPr="005A1EA1">
        <w:rPr>
          <w:b/>
          <w:lang w:val="fr-FR"/>
        </w:rPr>
        <w:t>DES SOINS DE LA PEAU ADAPTÉS AUX ALLERGIES</w:t>
      </w:r>
    </w:p>
    <w:p w14:paraId="68A1F192" w14:textId="2D74C468" w:rsidR="00DA0C1C" w:rsidRPr="00032027" w:rsidRDefault="00DA0C1C" w:rsidP="00DA0C1C">
      <w:pPr>
        <w:rPr>
          <w:bCs/>
        </w:rPr>
      </w:pPr>
      <w:r w:rsidRPr="00032027">
        <w:rPr>
          <w:bCs/>
        </w:rPr>
        <w:t xml:space="preserve">Si votre peau a tendance à réagir, recherchez des produits </w:t>
      </w:r>
      <w:r w:rsidRPr="00032027">
        <w:rPr>
          <w:bCs/>
          <w:i/>
          <w:iCs/>
        </w:rPr>
        <w:t>spécialement</w:t>
      </w:r>
      <w:r w:rsidRPr="00032027">
        <w:rPr>
          <w:bCs/>
        </w:rPr>
        <w:t xml:space="preserve"> formulés pour les peaux sensibles aux allergies. Et lorsqu'il s'agit de la liste des ingrédients, 0% de parfum, 0% d'alcool et 0% d'ingrédients </w:t>
      </w:r>
      <w:r>
        <w:rPr>
          <w:bCs/>
        </w:rPr>
        <w:t>non nécessaires</w:t>
      </w:r>
      <w:r w:rsidRPr="00032027">
        <w:rPr>
          <w:bCs/>
        </w:rPr>
        <w:t xml:space="preserve"> est un bon début.</w:t>
      </w:r>
    </w:p>
    <w:p w14:paraId="261A6EDF" w14:textId="77777777" w:rsidR="00DA0C1C" w:rsidRDefault="00DA0C1C" w:rsidP="00DA0C1C">
      <w:pPr>
        <w:rPr>
          <w:b/>
        </w:rPr>
      </w:pPr>
      <w:r w:rsidRPr="005A1EA1">
        <w:rPr>
          <w:b/>
        </w:rPr>
        <w:t>RENFORCER VOTRE BARRIÈRE</w:t>
      </w:r>
      <w:r>
        <w:rPr>
          <w:b/>
        </w:rPr>
        <w:t xml:space="preserve"> CUTANEE</w:t>
      </w:r>
    </w:p>
    <w:p w14:paraId="136EA63A" w14:textId="4812A345" w:rsidR="00DA0C1C" w:rsidRPr="00DA0C1C" w:rsidRDefault="00DA0C1C" w:rsidP="00DA0C1C">
      <w:pPr>
        <w:rPr>
          <w:b/>
        </w:rPr>
      </w:pPr>
      <w:r w:rsidRPr="00032027">
        <w:rPr>
          <w:bCs/>
        </w:rPr>
        <w:t xml:space="preserve">Vous ne pouvez pas contrôler tout ce avec quoi votre peau entre en contact quotidiennement - pollen, pollution, poils d'animaux, etc.  - alors </w:t>
      </w:r>
      <w:r>
        <w:rPr>
          <w:bCs/>
        </w:rPr>
        <w:t xml:space="preserve">choisissez d’utiliser des </w:t>
      </w:r>
      <w:r w:rsidRPr="00032027">
        <w:rPr>
          <w:bCs/>
        </w:rPr>
        <w:t xml:space="preserve">formules apaisantes et </w:t>
      </w:r>
      <w:r w:rsidR="00A84D36">
        <w:rPr>
          <w:bCs/>
        </w:rPr>
        <w:t>ultras</w:t>
      </w:r>
      <w:r w:rsidR="00A84D36" w:rsidRPr="00032027">
        <w:rPr>
          <w:bCs/>
        </w:rPr>
        <w:t>ûres</w:t>
      </w:r>
      <w:r w:rsidRPr="00032027">
        <w:rPr>
          <w:bCs/>
        </w:rPr>
        <w:t xml:space="preserve"> qui </w:t>
      </w:r>
      <w:r w:rsidRPr="00DA0C1C">
        <w:rPr>
          <w:bCs/>
        </w:rPr>
        <w:t>renforcent la fonction barrière de votre peau</w:t>
      </w:r>
    </w:p>
    <w:p w14:paraId="6BC2EFCE" w14:textId="7DD38F62" w:rsidR="00DA0C1C" w:rsidRPr="00DA0C1C" w:rsidRDefault="00DA0C1C" w:rsidP="00DA0C1C">
      <w:r w:rsidRPr="005A1EA1">
        <w:rPr>
          <w:b/>
        </w:rPr>
        <w:t>CHOISISSEZ VOTRE EMBALLAGE</w:t>
      </w:r>
    </w:p>
    <w:p w14:paraId="30769B1D" w14:textId="7F7926C9" w:rsidR="00DA0C1C" w:rsidRPr="00032027" w:rsidRDefault="00DA0C1C" w:rsidP="00DA0C1C">
      <w:pPr>
        <w:rPr>
          <w:bCs/>
        </w:rPr>
      </w:pPr>
      <w:r w:rsidRPr="00032027">
        <w:rPr>
          <w:bCs/>
        </w:rPr>
        <w:t>Saviez-vous que les allergènes des produits cosmétiques ne proviennent pas toujours des formules elles-mêmes, mais peuvent en fait se retrouver dans l'emballage après son ouvertur</w:t>
      </w:r>
      <w:r>
        <w:rPr>
          <w:bCs/>
        </w:rPr>
        <w:t>e. S</w:t>
      </w:r>
      <w:r w:rsidRPr="00032027">
        <w:rPr>
          <w:bCs/>
        </w:rPr>
        <w:t>i vous avez une peau allergique ou ultra-réactive, optez pour des emballages spéciaux</w:t>
      </w:r>
      <w:r>
        <w:rPr>
          <w:bCs/>
        </w:rPr>
        <w:t xml:space="preserve">, 100% hermétiques </w:t>
      </w:r>
      <w:r w:rsidRPr="00032027">
        <w:rPr>
          <w:bCs/>
        </w:rPr>
        <w:t>qui utilisent une valve à sens unique pour empêcher le reflux dans la formule. C'est ce qu'on appelle un emballage anti</w:t>
      </w:r>
      <w:r>
        <w:rPr>
          <w:bCs/>
        </w:rPr>
        <w:t>-</w:t>
      </w:r>
      <w:r w:rsidRPr="00032027">
        <w:rPr>
          <w:bCs/>
        </w:rPr>
        <w:t>rétro</w:t>
      </w:r>
      <w:r>
        <w:rPr>
          <w:bCs/>
        </w:rPr>
        <w:t>-</w:t>
      </w:r>
      <w:r w:rsidRPr="00032027">
        <w:rPr>
          <w:bCs/>
        </w:rPr>
        <w:t>contamination.</w:t>
      </w:r>
    </w:p>
    <w:p w14:paraId="3BC6060E" w14:textId="3B1FD17F" w:rsidR="00DA0C1C" w:rsidRPr="005A1EA1" w:rsidRDefault="00DA0C1C" w:rsidP="00DA0C1C">
      <w:pPr>
        <w:rPr>
          <w:b/>
        </w:rPr>
      </w:pPr>
      <w:r w:rsidRPr="005A1EA1">
        <w:rPr>
          <w:b/>
        </w:rPr>
        <w:t xml:space="preserve">ÊTRE </w:t>
      </w:r>
      <w:r>
        <w:rPr>
          <w:b/>
        </w:rPr>
        <w:t>A L’AFFUT</w:t>
      </w:r>
      <w:r w:rsidRPr="005A1EA1">
        <w:rPr>
          <w:b/>
        </w:rPr>
        <w:t xml:space="preserve"> </w:t>
      </w:r>
      <w:r>
        <w:rPr>
          <w:b/>
        </w:rPr>
        <w:t>DES</w:t>
      </w:r>
      <w:r w:rsidRPr="005A1EA1">
        <w:rPr>
          <w:b/>
        </w:rPr>
        <w:t xml:space="preserve"> INGRÉDIENTS</w:t>
      </w:r>
    </w:p>
    <w:p w14:paraId="40289027" w14:textId="5B0DF16F" w:rsidR="00DA0C1C" w:rsidRPr="00BD105B" w:rsidRDefault="00DA0C1C" w:rsidP="00DA0C1C">
      <w:pPr>
        <w:rPr>
          <w:bCs/>
        </w:rPr>
      </w:pPr>
      <w:r w:rsidRPr="00032027">
        <w:rPr>
          <w:bCs/>
        </w:rPr>
        <w:t xml:space="preserve">Si vous avez des réactions de type allergique aux produits cosmétiques, notez les ingrédients contenus dans les produits auxquels vous pourriez être allergique. Il existe des moteurs de recherche sur la sécurité des produits en ligne où vous pouvez en savoir plus, ainsi qu'une série d'applications de lecture de codes-barres. Mais n'oubliez pas qu'une consultation </w:t>
      </w:r>
      <w:r>
        <w:rPr>
          <w:bCs/>
        </w:rPr>
        <w:t>chez</w:t>
      </w:r>
      <w:r w:rsidRPr="00032027">
        <w:rPr>
          <w:bCs/>
        </w:rPr>
        <w:t xml:space="preserve"> un allergologue est le meilleur moyen d'établir exactement à quoi vous êtes allergique</w:t>
      </w:r>
      <w:r w:rsidR="00A84D36">
        <w:rPr>
          <w:bCs/>
        </w:rPr>
        <w:t xml:space="preserve">. </w:t>
      </w:r>
    </w:p>
    <w:p w14:paraId="2B0CFD03" w14:textId="39B28412" w:rsidR="00BD105B" w:rsidRPr="001B306B" w:rsidRDefault="001B306B" w:rsidP="00BD105B">
      <w:pPr>
        <w:pStyle w:val="Commentaire"/>
        <w:rPr>
          <w:rFonts w:cstheme="minorHAnsi"/>
          <w:bCs/>
          <w:lang w:val="fr-FR"/>
        </w:rPr>
      </w:pPr>
      <w:r w:rsidRPr="001B306B">
        <w:rPr>
          <w:rFonts w:cstheme="minorHAnsi"/>
          <w:b/>
          <w:lang w:val="fr-FR"/>
        </w:rPr>
        <w:t xml:space="preserve">Découvrez </w:t>
      </w:r>
      <w:r w:rsidR="00BD105B" w:rsidRPr="001B306B">
        <w:rPr>
          <w:rFonts w:cstheme="minorHAnsi"/>
          <w:b/>
          <w:lang w:val="fr-FR"/>
        </w:rPr>
        <w:t xml:space="preserve">TOLERIANE </w:t>
      </w:r>
      <w:r w:rsidR="002E62FC" w:rsidRPr="001B306B">
        <w:rPr>
          <w:rFonts w:cstheme="minorHAnsi"/>
          <w:b/>
          <w:lang w:val="fr-FR"/>
        </w:rPr>
        <w:t>DERMALLERGO</w:t>
      </w:r>
      <w:r w:rsidRPr="001B306B">
        <w:rPr>
          <w:rFonts w:cstheme="minorHAnsi"/>
          <w:b/>
          <w:lang w:val="fr-FR"/>
        </w:rPr>
        <w:t xml:space="preserve"> : L’ACCOMPAGNEMENT DERMO-COSMETIQUE QUOTIDIEN DES PEAUX SENSIBLES </w:t>
      </w:r>
      <w:r w:rsidR="007C5CC3">
        <w:rPr>
          <w:rFonts w:cstheme="minorHAnsi"/>
          <w:b/>
          <w:lang w:val="fr-FR"/>
        </w:rPr>
        <w:t xml:space="preserve">OU ALLERGIQUES </w:t>
      </w:r>
    </w:p>
    <w:p w14:paraId="50F23627" w14:textId="7A6AEA75" w:rsidR="007C5CC3" w:rsidRDefault="007C5CC3" w:rsidP="007C5CC3">
      <w:pPr>
        <w:autoSpaceDE w:val="0"/>
        <w:autoSpaceDN w:val="0"/>
        <w:adjustRightInd w:val="0"/>
        <w:spacing w:after="0" w:line="240" w:lineRule="auto"/>
        <w:rPr>
          <w:rFonts w:ascii="Segoe UI" w:hAnsi="Segoe UI" w:cs="Segoe UI"/>
          <w:color w:val="000000"/>
          <w:sz w:val="20"/>
          <w:szCs w:val="20"/>
        </w:rPr>
      </w:pPr>
      <w:r w:rsidRPr="0062184C">
        <w:rPr>
          <w:color w:val="333333"/>
          <w:shd w:val="clear" w:color="auto" w:fill="F9F9F9"/>
        </w:rPr>
        <w:t xml:space="preserve">La gamme TOLERIANE </w:t>
      </w:r>
      <w:r>
        <w:rPr>
          <w:color w:val="333333"/>
          <w:shd w:val="clear" w:color="auto" w:fill="F9F9F9"/>
        </w:rPr>
        <w:t xml:space="preserve">DERMALLERGO est composée avec un minimum d’ingrédients, sans parfum et sans alcool pour répondre aux besoins des peaux très sensibles ou allergiques. </w:t>
      </w:r>
      <w:r>
        <w:rPr>
          <w:rFonts w:ascii="Segoe UI" w:hAnsi="Segoe UI" w:cs="Segoe UI"/>
          <w:color w:val="000000"/>
          <w:sz w:val="20"/>
          <w:szCs w:val="20"/>
        </w:rPr>
        <w:t>Pour répondre aux besoins des peaux très sensibles ou allergiques, TOLERIANE DERMALLERGO apaise en 1min2, hydrate 48h, répare la barrière cutanée en 1 heure2 et réduit durablement les rougeurs.</w:t>
      </w:r>
    </w:p>
    <w:p w14:paraId="118F22FB" w14:textId="590636AA" w:rsidR="007C5CC3" w:rsidRDefault="007C5CC3" w:rsidP="007C5CC3">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lastRenderedPageBreak/>
        <w:t>Innovation dermatologique, cette gamme</w:t>
      </w:r>
      <w:r>
        <w:rPr>
          <w:rFonts w:ascii="Segoe UI" w:hAnsi="Segoe UI" w:cs="Segoe UI"/>
          <w:color w:val="000000"/>
          <w:sz w:val="20"/>
          <w:szCs w:val="20"/>
        </w:rPr>
        <w:t xml:space="preserve"> </w:t>
      </w:r>
      <w:r>
        <w:rPr>
          <w:rFonts w:ascii="Segoe UI" w:hAnsi="Segoe UI" w:cs="Segoe UI"/>
          <w:color w:val="000000"/>
          <w:sz w:val="20"/>
          <w:szCs w:val="20"/>
        </w:rPr>
        <w:t>de soins quotidiens a l’efficacité renforcée par la science du microbiome. Formulée désormais avec du Sphingobioma,</w:t>
      </w:r>
      <w:r>
        <w:rPr>
          <w:rFonts w:ascii="Segoe UI" w:hAnsi="Segoe UI" w:cs="Segoe UI"/>
          <w:color w:val="000000"/>
          <w:sz w:val="20"/>
          <w:szCs w:val="20"/>
        </w:rPr>
        <w:t xml:space="preserve"> </w:t>
      </w:r>
      <w:r>
        <w:rPr>
          <w:rFonts w:ascii="Segoe UI" w:hAnsi="Segoe UI" w:cs="Segoe UI"/>
          <w:color w:val="000000"/>
          <w:sz w:val="20"/>
          <w:szCs w:val="20"/>
        </w:rPr>
        <w:t>une fraction probiotique unique qui compense le déséquilibre du microbiome. Pour une tolérance optimale, ces formules</w:t>
      </w:r>
      <w:r>
        <w:rPr>
          <w:rFonts w:ascii="Segoe UI" w:hAnsi="Segoe UI" w:cs="Segoe UI"/>
          <w:color w:val="000000"/>
          <w:sz w:val="20"/>
          <w:szCs w:val="20"/>
        </w:rPr>
        <w:t xml:space="preserve"> </w:t>
      </w:r>
      <w:r>
        <w:rPr>
          <w:rFonts w:ascii="Segoe UI" w:hAnsi="Segoe UI" w:cs="Segoe UI"/>
          <w:color w:val="000000"/>
          <w:sz w:val="20"/>
          <w:szCs w:val="20"/>
        </w:rPr>
        <w:t>sont composées avec un minimum d’ingrédients, sans parfum et sans alcool. Leur sécurité est aussi garantie par un pack hermétique breveté.</w:t>
      </w:r>
    </w:p>
    <w:p w14:paraId="705692C6" w14:textId="77777777" w:rsidR="007C5CC3" w:rsidRDefault="007C5CC3" w:rsidP="001B306B">
      <w:pPr>
        <w:spacing w:after="0"/>
        <w:rPr>
          <w:color w:val="333333"/>
          <w:shd w:val="clear" w:color="auto" w:fill="F9F9F9"/>
        </w:rPr>
      </w:pPr>
    </w:p>
    <w:p w14:paraId="7F305EA9" w14:textId="5E6C005B" w:rsidR="001B306B" w:rsidRDefault="001B306B" w:rsidP="001B306B">
      <w:pPr>
        <w:spacing w:after="0"/>
        <w:rPr>
          <w:rFonts w:cstheme="minorHAnsi"/>
        </w:rPr>
      </w:pPr>
      <w:r>
        <w:rPr>
          <w:rFonts w:cstheme="minorHAnsi"/>
          <w:vertAlign w:val="superscript"/>
        </w:rPr>
        <w:t>1</w:t>
      </w:r>
      <w:r w:rsidRPr="001B306B">
        <w:rPr>
          <w:rFonts w:cstheme="minorHAnsi"/>
        </w:rPr>
        <w:t>Test d’usage, 51 sujets</w:t>
      </w:r>
    </w:p>
    <w:p w14:paraId="24E0BBB5" w14:textId="77777777" w:rsidR="001B306B" w:rsidRPr="001B306B" w:rsidRDefault="001B306B" w:rsidP="001B306B">
      <w:pPr>
        <w:spacing w:after="0"/>
        <w:rPr>
          <w:rFonts w:cstheme="minorHAnsi"/>
        </w:rPr>
      </w:pPr>
    </w:p>
    <w:p w14:paraId="1C59B538" w14:textId="77777777" w:rsidR="001B306B" w:rsidRPr="001B306B" w:rsidRDefault="001B306B" w:rsidP="001B306B">
      <w:pPr>
        <w:rPr>
          <w:rFonts w:cstheme="minorHAnsi"/>
        </w:rPr>
      </w:pPr>
      <w:r w:rsidRPr="001B306B">
        <w:rPr>
          <w:rFonts w:cstheme="minorHAnsi"/>
          <w:vertAlign w:val="superscript"/>
        </w:rPr>
        <w:t>2</w:t>
      </w:r>
      <w:r w:rsidRPr="001B306B">
        <w:rPr>
          <w:rFonts w:cstheme="minorHAnsi"/>
        </w:rPr>
        <w:t>Test instrumental, 24</w:t>
      </w:r>
      <w:r w:rsidRPr="001B306B">
        <w:rPr>
          <w:rFonts w:cstheme="minorHAnsi"/>
          <w:b/>
          <w:bCs/>
        </w:rPr>
        <w:t xml:space="preserve"> </w:t>
      </w:r>
      <w:r w:rsidRPr="001B306B">
        <w:rPr>
          <w:rFonts w:cstheme="minorHAnsi"/>
        </w:rPr>
        <w:t>sujets</w:t>
      </w:r>
    </w:p>
    <w:p w14:paraId="5528DDEB" w14:textId="0252355D" w:rsidR="0062184C" w:rsidRPr="00BD105B" w:rsidRDefault="0062184C">
      <w:pPr>
        <w:rPr>
          <w:color w:val="333333"/>
          <w:shd w:val="clear" w:color="auto" w:fill="F9F9F9"/>
        </w:rPr>
      </w:pPr>
    </w:p>
    <w:p w14:paraId="499375E3" w14:textId="77777777" w:rsidR="0062184C" w:rsidRPr="0062184C" w:rsidRDefault="0062184C"/>
    <w:sectPr w:rsidR="0062184C" w:rsidRPr="0062184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BEAB" w14:textId="77777777" w:rsidR="0062184C" w:rsidRDefault="0062184C" w:rsidP="0062184C">
      <w:pPr>
        <w:spacing w:after="0" w:line="240" w:lineRule="auto"/>
      </w:pPr>
      <w:r>
        <w:separator/>
      </w:r>
    </w:p>
  </w:endnote>
  <w:endnote w:type="continuationSeparator" w:id="0">
    <w:p w14:paraId="6F874131" w14:textId="77777777" w:rsidR="0062184C" w:rsidRDefault="0062184C" w:rsidP="0062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8224" w14:textId="01197162" w:rsidR="0062184C" w:rsidRDefault="0062184C">
    <w:pPr>
      <w:pStyle w:val="Pieddepage"/>
    </w:pPr>
    <w:r>
      <w:rPr>
        <w:noProof/>
      </w:rPr>
      <mc:AlternateContent>
        <mc:Choice Requires="wps">
          <w:drawing>
            <wp:anchor distT="0" distB="0" distL="114300" distR="114300" simplePos="0" relativeHeight="251659264" behindDoc="0" locked="0" layoutInCell="0" allowOverlap="1" wp14:anchorId="481F6CEE" wp14:editId="4EDD26C9">
              <wp:simplePos x="0" y="0"/>
              <wp:positionH relativeFrom="page">
                <wp:posOffset>0</wp:posOffset>
              </wp:positionH>
              <wp:positionV relativeFrom="page">
                <wp:posOffset>10248900</wp:posOffset>
              </wp:positionV>
              <wp:extent cx="7560310" cy="252095"/>
              <wp:effectExtent l="0" t="0" r="0" b="14605"/>
              <wp:wrapNone/>
              <wp:docPr id="1" name="MSIPCMd9e04b6dad0218d8a5d37b8b" descr="{&quot;HashCode&quot;:-7374221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8CECC" w14:textId="62419FA7" w:rsidR="0062184C" w:rsidRPr="0062184C" w:rsidRDefault="0062184C" w:rsidP="0062184C">
                          <w:pPr>
                            <w:spacing w:after="0"/>
                            <w:jc w:val="center"/>
                            <w:rPr>
                              <w:rFonts w:ascii="Arial" w:hAnsi="Arial" w:cs="Arial"/>
                              <w:color w:val="008000"/>
                              <w:sz w:val="18"/>
                            </w:rPr>
                          </w:pPr>
                          <w:r w:rsidRPr="0062184C">
                            <w:rPr>
                              <w:rFonts w:ascii="Arial" w:hAnsi="Arial" w:cs="Arial"/>
                              <w:color w:val="008000"/>
                              <w:sz w:val="18"/>
                            </w:rPr>
                            <w:t>C1 -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1F6CEE" id="_x0000_t202" coordsize="21600,21600" o:spt="202" path="m,l,21600r21600,l21600,xe">
              <v:stroke joinstyle="miter"/>
              <v:path gradientshapeok="t" o:connecttype="rect"/>
            </v:shapetype>
            <v:shape id="MSIPCMd9e04b6dad0218d8a5d37b8b" o:spid="_x0000_s1026" type="#_x0000_t202" alt="{&quot;HashCode&quot;:-737422140,&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mOrgIAAEYFAAAOAAAAZHJzL2Uyb0RvYy54bWysVEtv2zAMvg/YfxB02GmtnXfi1SmyFNkC&#10;pG2AdOhZkeTYgC2qktI4G/bfR9lK2nU7DbvY1EeKj4+krq7rqiTP0tgCVEo7lzElUnEQhdql9NvD&#10;4mJMiXVMCVaCkik9Skuvp+/fXR10IruQQymkIehE2eSgU5o7p5MosjyXFbOXoKVCZQamYg6PZhcJ&#10;ww7ovSqjbhwPowMYoQ1waS2iN62SThv/WSa5u88yKx0pU4q5ueZrmu/Wf6PpFUt2hum84CEN9g9Z&#10;VKxQGPTs6oY5Rvam+MNVVXADFjJ3yaGKIMsKLpsasJpO/KaaTc60bGpBcqw+02T/n1t+97w2pBDY&#10;O0oUq7BFt5vlen4rJjLub4eCibjbGYsxG4jeaDveUiKk5cjgjw9Pe3CfvjKbz0HI9pRcjHqjfrfb&#10;6ccfg14Wu9wF7biPExIUj4VwecAHk8EZX5eMy0qq053WZAHgpGnl4GCphKyDg/a3NkXFzPE3qw2O&#10;AM5msOuEuw+gAxKfA69kdoqJ4E8/GgdtE2Roo5EjV3+G2tMUcIug73idmcr/sZcE9Thkx/NgydoR&#10;juBoMIx7HVRx1HUH3Xgy8G6il9vaWPdFQkW8kFKDWTfzxJ5X1rWmJxMfTMGiKEvEWVIqckjpsDeI&#10;mwtnDTovFcbwNbS5esnV2zoUsAVxxLoMtEthNV8UGHzFrFszg1uA+eJmu3v8ZCVgEAgSJTmY73/D&#10;vT0OJ2opOeBWpdQ+7ZmRlJRLhWM76fT7fg2bAwrmNbo9oWpfzQEXFkcSs2pEb+vKk5gZqB5x8Wc+&#10;GqqY4hgzpTidrTh3eEIFPhxczmaNjAunmVupjebetefOU/pQPzKjA+8OO3YHp71jyRv6W9u2AbO9&#10;g6xoeuOJbdkMfOOyNt0ND4t/DV6fG6uX52/6Cw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CnsSmOrgIAAEYFAAAOAAAA&#10;AAAAAAAAAAAAAC4CAABkcnMvZTJvRG9jLnhtbFBLAQItABQABgAIAAAAIQBeog4O3wAAAAsBAAAP&#10;AAAAAAAAAAAAAAAAAAgFAABkcnMvZG93bnJldi54bWxQSwUGAAAAAAQABADzAAAAFAYAAAAA&#10;" o:allowincell="f" filled="f" stroked="f" strokeweight=".5pt">
              <v:textbox inset=",0,,0">
                <w:txbxContent>
                  <w:p w14:paraId="6648CECC" w14:textId="62419FA7" w:rsidR="0062184C" w:rsidRPr="0062184C" w:rsidRDefault="0062184C" w:rsidP="0062184C">
                    <w:pPr>
                      <w:spacing w:after="0"/>
                      <w:jc w:val="center"/>
                      <w:rPr>
                        <w:rFonts w:ascii="Arial" w:hAnsi="Arial" w:cs="Arial"/>
                        <w:color w:val="008000"/>
                        <w:sz w:val="18"/>
                      </w:rPr>
                    </w:pPr>
                    <w:r w:rsidRPr="0062184C">
                      <w:rPr>
                        <w:rFonts w:ascii="Arial" w:hAnsi="Arial" w:cs="Arial"/>
                        <w:color w:val="008000"/>
                        <w:sz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E27" w14:textId="77777777" w:rsidR="0062184C" w:rsidRDefault="0062184C" w:rsidP="0062184C">
      <w:pPr>
        <w:spacing w:after="0" w:line="240" w:lineRule="auto"/>
      </w:pPr>
      <w:r>
        <w:separator/>
      </w:r>
    </w:p>
  </w:footnote>
  <w:footnote w:type="continuationSeparator" w:id="0">
    <w:p w14:paraId="48F83A44" w14:textId="77777777" w:rsidR="0062184C" w:rsidRDefault="0062184C" w:rsidP="006218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4C"/>
    <w:rsid w:val="000C7E72"/>
    <w:rsid w:val="001B306B"/>
    <w:rsid w:val="002E62FC"/>
    <w:rsid w:val="0062184C"/>
    <w:rsid w:val="00673814"/>
    <w:rsid w:val="007C5CC3"/>
    <w:rsid w:val="00A84D36"/>
    <w:rsid w:val="00BD105B"/>
    <w:rsid w:val="00DA0C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70200"/>
  <w15:chartTrackingRefBased/>
  <w15:docId w15:val="{6C57D239-4304-4872-B68F-61960357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2184C"/>
    <w:pPr>
      <w:spacing w:after="0" w:line="240" w:lineRule="auto"/>
    </w:pPr>
    <w:rPr>
      <w:lang w:val="en-GB"/>
    </w:rPr>
  </w:style>
  <w:style w:type="paragraph" w:styleId="En-tte">
    <w:name w:val="header"/>
    <w:basedOn w:val="Normal"/>
    <w:link w:val="En-tteCar"/>
    <w:uiPriority w:val="99"/>
    <w:unhideWhenUsed/>
    <w:rsid w:val="0062184C"/>
    <w:pPr>
      <w:tabs>
        <w:tab w:val="center" w:pos="4513"/>
        <w:tab w:val="right" w:pos="9026"/>
      </w:tabs>
      <w:spacing w:after="0" w:line="240" w:lineRule="auto"/>
    </w:pPr>
  </w:style>
  <w:style w:type="character" w:customStyle="1" w:styleId="En-tteCar">
    <w:name w:val="En-tête Car"/>
    <w:basedOn w:val="Policepardfaut"/>
    <w:link w:val="En-tte"/>
    <w:uiPriority w:val="99"/>
    <w:rsid w:val="0062184C"/>
  </w:style>
  <w:style w:type="paragraph" w:styleId="Pieddepage">
    <w:name w:val="footer"/>
    <w:basedOn w:val="Normal"/>
    <w:link w:val="PieddepageCar"/>
    <w:uiPriority w:val="99"/>
    <w:unhideWhenUsed/>
    <w:rsid w:val="0062184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2184C"/>
  </w:style>
  <w:style w:type="paragraph" w:styleId="Commentaire">
    <w:name w:val="annotation text"/>
    <w:basedOn w:val="Normal"/>
    <w:link w:val="CommentaireCar"/>
    <w:uiPriority w:val="99"/>
    <w:unhideWhenUsed/>
    <w:rsid w:val="00DA0C1C"/>
    <w:pPr>
      <w:spacing w:line="240" w:lineRule="auto"/>
    </w:pPr>
    <w:rPr>
      <w:sz w:val="20"/>
      <w:szCs w:val="20"/>
      <w:lang w:val="en-GB"/>
    </w:rPr>
  </w:style>
  <w:style w:type="character" w:customStyle="1" w:styleId="CommentaireCar">
    <w:name w:val="Commentaire Car"/>
    <w:basedOn w:val="Policepardfaut"/>
    <w:link w:val="Commentaire"/>
    <w:uiPriority w:val="99"/>
    <w:rsid w:val="00DA0C1C"/>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293">
      <w:bodyDiv w:val="1"/>
      <w:marLeft w:val="0"/>
      <w:marRight w:val="0"/>
      <w:marTop w:val="0"/>
      <w:marBottom w:val="0"/>
      <w:divBdr>
        <w:top w:val="none" w:sz="0" w:space="0" w:color="auto"/>
        <w:left w:val="none" w:sz="0" w:space="0" w:color="auto"/>
        <w:bottom w:val="none" w:sz="0" w:space="0" w:color="auto"/>
        <w:right w:val="none" w:sz="0" w:space="0" w:color="auto"/>
      </w:divBdr>
    </w:div>
    <w:div w:id="18468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514</Words>
  <Characters>2830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MARCETEAU Léa</dc:creator>
  <cp:keywords/>
  <dc:description/>
  <cp:lastModifiedBy>ATTHAR Ilona</cp:lastModifiedBy>
  <cp:revision>6</cp:revision>
  <dcterms:created xsi:type="dcterms:W3CDTF">2021-02-22T10:08:00Z</dcterms:created>
  <dcterms:modified xsi:type="dcterms:W3CDTF">2022-01-20T17:11:00Z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2022-01-20T17:11:35Z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921c1394-9e10-41db-bbcc-f8d3732eb656</vt:lpwstr>
  </property>
  <property fmtid="{D5CDD505-2E9C-101B-9397-08002B2CF9AE}" pid="8" name="MSIP_Label_f43b7177-c66c-4b22-a350-7ee86f9a1e74_ContentBits">
    <vt:lpwstr>2</vt:lpwstr>
  </property>
</Properties>
</file>